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it-IT"/>
        </w:rPr>
        <w:t>30 aprile</w:t>
      </w: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it-IT"/>
        </w:rPr>
        <w:t>Guai a voi</w:t>
      </w:r>
      <w:r>
        <w:rPr>
          <w:b w:val="0"/>
          <w:bCs w:val="0"/>
          <w:i w:val="0"/>
          <w:iCs w:val="0"/>
          <w:rtl w:val="0"/>
          <w:lang w:val="it-IT"/>
        </w:rPr>
        <w:t>…</w:t>
      </w:r>
    </w:p>
    <w:p>
      <w:pPr>
        <w:pStyle w:val="Corpo A"/>
        <w:rPr>
          <w:b w:val="0"/>
          <w:bCs w:val="0"/>
          <w:i w:val="0"/>
          <w:iCs w:val="0"/>
        </w:rPr>
      </w:pP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</w:rPr>
        <w:tab/>
        <w:t>La grande tragedia che stiamo vivendo e che ci spinge a guardare anche lontano da noi, fuori dal nostro paese, in Europa, in America e nel mondo tutto  dove Covid-19 sta facendo scempio di varia umanit</w:t>
      </w:r>
      <w:r>
        <w:rPr>
          <w:b w:val="0"/>
          <w:bCs w:val="0"/>
          <w:i w:val="0"/>
          <w:iCs w:val="0"/>
          <w:rtl w:val="0"/>
          <w:lang w:val="it-IT"/>
        </w:rPr>
        <w:t>à</w:t>
      </w:r>
      <w:r>
        <w:rPr>
          <w:b w:val="0"/>
          <w:bCs w:val="0"/>
          <w:i w:val="0"/>
          <w:iCs w:val="0"/>
          <w:rtl w:val="0"/>
          <w:lang w:val="it-IT"/>
        </w:rPr>
        <w:t>, mi  aveva fatto dimenticare per un po</w:t>
      </w:r>
      <w:r>
        <w:rPr>
          <w:b w:val="0"/>
          <w:bCs w:val="0"/>
          <w:i w:val="0"/>
          <w:iCs w:val="0"/>
          <w:rtl w:val="0"/>
          <w:lang w:val="it-IT"/>
        </w:rPr>
        <w:t xml:space="preserve">’ </w:t>
      </w:r>
      <w:r>
        <w:rPr>
          <w:b w:val="0"/>
          <w:bCs w:val="0"/>
          <w:i w:val="0"/>
          <w:iCs w:val="0"/>
          <w:rtl w:val="0"/>
          <w:lang w:val="it-IT"/>
        </w:rPr>
        <w:t>le piccine miserie di casa nostra, cio</w:t>
      </w:r>
      <w:r>
        <w:rPr>
          <w:b w:val="0"/>
          <w:bCs w:val="0"/>
          <w:i w:val="0"/>
          <w:iCs w:val="0"/>
          <w:rtl w:val="0"/>
          <w:lang w:val="it-IT"/>
        </w:rPr>
        <w:t xml:space="preserve">è  </w:t>
      </w:r>
      <w:r>
        <w:rPr>
          <w:b w:val="0"/>
          <w:bCs w:val="0"/>
          <w:i w:val="0"/>
          <w:iCs w:val="0"/>
          <w:rtl w:val="0"/>
          <w:lang w:val="it-IT"/>
        </w:rPr>
        <w:t>quello che, coronavirus a parte, capita a Sassuolo e in particolare ci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>che viene partorito nel Comune a guida leghista .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attuale amministrazione, sotto la guida illuminata del sindaco Menani, aveva gi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avuto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onore, non solo del mio diario, ma anche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attenzione di altri media a livello nazionale quando, nei primi 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>frenetici giorni del contagio all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inizio di  marzo, dopo avere ripreso e rilanciato  il primo decreto del Presidente del Consiglio che limitava gli spostamenti e imponeva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obbligo del distanziamento  fra le persone,  valut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 xml:space="preserve">che questo laico provvedimento non fosse sufficiente a tutelare la salute dei cittadini sassolesi  e promosse una preghiera collettiva che venne pubblicizzata sul sito del comune con questo messaggio che ora ripropongo:  </w:t>
      </w:r>
    </w:p>
    <w:p>
      <w:pPr>
        <w:pStyle w:val="Corpo A"/>
        <w:rPr>
          <w:b w:val="0"/>
          <w:bCs w:val="0"/>
          <w:i w:val="1"/>
          <w:iCs w:val="1"/>
        </w:rPr>
      </w:pPr>
      <w:r>
        <w:rPr>
          <w:b w:val="0"/>
          <w:bCs w:val="0"/>
          <w:i w:val="0"/>
          <w:iCs w:val="0"/>
          <w:rtl w:val="0"/>
          <w:lang w:val="it-IT"/>
        </w:rPr>
        <w:t xml:space="preserve">—  </w:t>
      </w:r>
      <w:r>
        <w:rPr>
          <w:b w:val="0"/>
          <w:bCs w:val="0"/>
          <w:i w:val="1"/>
          <w:iCs w:val="1"/>
          <w:rtl w:val="0"/>
          <w:lang w:val="it-IT"/>
        </w:rPr>
        <w:t>L</w:t>
      </w:r>
      <w:r>
        <w:rPr>
          <w:b w:val="0"/>
          <w:bCs w:val="0"/>
          <w:i w:val="1"/>
          <w:iCs w:val="1"/>
          <w:rtl w:val="0"/>
          <w:lang w:val="it-IT"/>
        </w:rPr>
        <w:t>’</w:t>
      </w:r>
      <w:r>
        <w:rPr>
          <w:b w:val="0"/>
          <w:bCs w:val="0"/>
          <w:i w:val="1"/>
          <w:iCs w:val="1"/>
          <w:rtl w:val="0"/>
          <w:lang w:val="it-IT"/>
        </w:rPr>
        <w:t>Amministrazione Comunale, nella persona del Sindaco e le Parrocchie di Sassuolo,</w:t>
      </w:r>
      <w:r>
        <w:rPr>
          <w:b w:val="0"/>
          <w:bCs w:val="0"/>
          <w:i w:val="1"/>
          <w:iCs w:val="1"/>
          <w:rtl w:val="0"/>
          <w:lang w:val="it-IT"/>
        </w:rPr>
        <w:t xml:space="preserve"> </w:t>
      </w:r>
      <w:r>
        <w:rPr>
          <w:b w:val="0"/>
          <w:bCs w:val="0"/>
          <w:i w:val="1"/>
          <w:iCs w:val="1"/>
          <w:rtl w:val="0"/>
          <w:lang w:val="it-IT"/>
        </w:rPr>
        <w:t>hanno tenuto da pochi minuti, un momento di affidamento e preghiera alla Vergine Maria per affidare  alla sua protezione la citt</w:t>
      </w:r>
      <w:r>
        <w:rPr>
          <w:b w:val="0"/>
          <w:bCs w:val="0"/>
          <w:i w:val="1"/>
          <w:iCs w:val="1"/>
          <w:rtl w:val="0"/>
          <w:lang w:val="it-IT"/>
        </w:rPr>
        <w:t xml:space="preserve">à </w:t>
      </w:r>
      <w:r>
        <w:rPr>
          <w:b w:val="0"/>
          <w:bCs w:val="0"/>
          <w:i w:val="1"/>
          <w:iCs w:val="1"/>
          <w:rtl w:val="0"/>
          <w:lang w:val="it-IT"/>
        </w:rPr>
        <w:t xml:space="preserve">di Sassuolo, tutti i concittadini, gli ammalati, i volontari, i medici e gli infermieri che quotidianamente affrontano in prima linea questo momento difficile. </w:t>
      </w:r>
      <w:r>
        <w:rPr>
          <w:b w:val="0"/>
          <w:bCs w:val="0"/>
          <w:i w:val="1"/>
          <w:iCs w:val="1"/>
          <w:rtl w:val="0"/>
          <w:lang w:val="it-IT"/>
        </w:rPr>
        <w:t xml:space="preserve">Naturalmente, per deporre un mazzo di fiori in grembo alla statua della Vergine Maria, </w:t>
      </w:r>
      <w:r>
        <w:rPr>
          <w:b w:val="0"/>
          <w:bCs w:val="0"/>
          <w:i w:val="1"/>
          <w:iCs w:val="1"/>
          <w:rtl w:val="0"/>
          <w:lang w:val="it-IT"/>
        </w:rPr>
        <w:t xml:space="preserve">non </w:t>
      </w:r>
      <w:r>
        <w:rPr>
          <w:b w:val="0"/>
          <w:bCs w:val="0"/>
          <w:i w:val="1"/>
          <w:iCs w:val="1"/>
          <w:rtl w:val="0"/>
          <w:lang w:val="it-IT"/>
        </w:rPr>
        <w:t xml:space="preserve">è </w:t>
      </w:r>
      <w:r>
        <w:rPr>
          <w:b w:val="0"/>
          <w:bCs w:val="0"/>
          <w:i w:val="1"/>
          <w:iCs w:val="1"/>
          <w:rtl w:val="0"/>
          <w:lang w:val="it-IT"/>
        </w:rPr>
        <w:t>stata rispettata la distanza di un metro tra tutti, ma si e trattato di un solo istante e naturalmente per il bene di tutti noi.</w:t>
      </w:r>
      <w:r>
        <w:rPr>
          <w:b w:val="0"/>
          <w:bCs w:val="0"/>
          <w:i w:val="1"/>
          <w:iCs w:val="1"/>
          <w:rtl w:val="0"/>
          <w:lang w:val="it-IT"/>
        </w:rPr>
        <w:t>—</w:t>
      </w: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1"/>
          <w:iCs w:val="1"/>
        </w:rPr>
        <w:tab/>
      </w:r>
      <w:r>
        <w:rPr>
          <w:b w:val="0"/>
          <w:bCs w:val="0"/>
          <w:i w:val="0"/>
          <w:iCs w:val="0"/>
          <w:rtl w:val="0"/>
          <w:lang w:val="it-IT"/>
        </w:rPr>
        <w:t>Bene , questi devoti fedeli della Madonna che solo poche settimane fa reclamavano le chiese aperte per la celebrazione  pasquale e che ora, in vista della fase 2,  lamentano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attentato alla libert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di culto perch</w:t>
      </w:r>
      <w:r>
        <w:rPr>
          <w:b w:val="0"/>
          <w:bCs w:val="0"/>
          <w:i w:val="0"/>
          <w:iCs w:val="0"/>
          <w:rtl w:val="0"/>
          <w:lang w:val="it-IT"/>
        </w:rPr>
        <w:t xml:space="preserve">é </w:t>
      </w:r>
      <w:r>
        <w:rPr>
          <w:b w:val="0"/>
          <w:bCs w:val="0"/>
          <w:i w:val="0"/>
          <w:iCs w:val="0"/>
          <w:rtl w:val="0"/>
          <w:lang w:val="it-IT"/>
        </w:rPr>
        <w:t>il nuovo decreto non consente ancora   ai fedeli di tornare ad assistere alla messa , con spericolata e noncurante mancanza di coerenza che ne rivela la vera natura di sepolcri imbiancati, hanno emanato un</w:t>
      </w:r>
      <w:r>
        <w:rPr>
          <w:b w:val="0"/>
          <w:bCs w:val="0"/>
          <w:i w:val="0"/>
          <w:iCs w:val="0"/>
          <w:rtl w:val="0"/>
          <w:lang w:val="it-IT"/>
        </w:rPr>
        <w:t xml:space="preserve">’ </w:t>
      </w:r>
      <w:r>
        <w:rPr>
          <w:b w:val="0"/>
          <w:bCs w:val="0"/>
          <w:i w:val="0"/>
          <w:iCs w:val="0"/>
          <w:rtl w:val="0"/>
          <w:lang w:val="it-IT"/>
        </w:rPr>
        <w:t>ordinanza, anch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essa giustamente assurta all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onore delle cronache nazionali,  che   vieta non solo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 xml:space="preserve">accattonaggio in luogo pubblico, ma  fa </w:t>
      </w:r>
      <w:r>
        <w:rPr>
          <w:b w:val="0"/>
          <w:bCs w:val="0"/>
          <w:i w:val="0"/>
          <w:iCs w:val="0"/>
          <w:rtl w:val="0"/>
          <w:lang w:val="it-IT"/>
        </w:rPr>
        <w:t>“</w:t>
      </w:r>
      <w:r>
        <w:rPr>
          <w:b w:val="0"/>
          <w:bCs w:val="0"/>
          <w:i w:val="1"/>
          <w:iCs w:val="1"/>
          <w:rtl w:val="0"/>
          <w:lang w:val="it-IT"/>
        </w:rPr>
        <w:t>altres</w:t>
      </w:r>
      <w:r>
        <w:rPr>
          <w:b w:val="0"/>
          <w:bCs w:val="0"/>
          <w:i w:val="1"/>
          <w:iCs w:val="1"/>
          <w:rtl w:val="0"/>
          <w:lang w:val="it-IT"/>
        </w:rPr>
        <w:t xml:space="preserve">ì </w:t>
      </w:r>
      <w:r>
        <w:rPr>
          <w:b w:val="0"/>
          <w:bCs w:val="0"/>
          <w:i w:val="1"/>
          <w:iCs w:val="1"/>
          <w:rtl w:val="0"/>
          <w:lang w:val="it-IT"/>
        </w:rPr>
        <w:t>divieto a chiunque di offrire denaro, generi alimentari, vestiario, o altre simili utilit</w:t>
      </w:r>
      <w:r>
        <w:rPr>
          <w:b w:val="0"/>
          <w:bCs w:val="0"/>
          <w:i w:val="1"/>
          <w:iCs w:val="1"/>
          <w:rtl w:val="0"/>
          <w:lang w:val="it-IT"/>
        </w:rPr>
        <w:t>à</w:t>
      </w:r>
      <w:r>
        <w:rPr>
          <w:b w:val="0"/>
          <w:bCs w:val="0"/>
          <w:i w:val="0"/>
          <w:iCs w:val="0"/>
          <w:rtl w:val="0"/>
          <w:lang w:val="it-IT"/>
        </w:rPr>
        <w:t xml:space="preserve">” </w:t>
      </w:r>
      <w:r>
        <w:rPr>
          <w:b w:val="0"/>
          <w:bCs w:val="0"/>
          <w:i w:val="0"/>
          <w:iCs w:val="0"/>
          <w:rtl w:val="0"/>
          <w:lang w:val="it-IT"/>
        </w:rPr>
        <w:t>e,  oltre alle multe  elevate per coloro che saranno sorpresi  in flagrante delitto di accattonaggio, stabilisce sanzioni anche per chi  sar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trovato a violare il comma  2 dell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art. 61 dell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ordinanza,  di cui viene fissato il minimo e il massimo, comunque pagabile in misura ridotta  con 56 euro. Tradotto, ad essere sanzionata  sar</w:t>
      </w:r>
      <w:r>
        <w:rPr>
          <w:b w:val="0"/>
          <w:bCs w:val="0"/>
          <w:i w:val="0"/>
          <w:iCs w:val="0"/>
          <w:rtl w:val="0"/>
          <w:lang w:val="it-IT"/>
        </w:rPr>
        <w:t xml:space="preserve">à  </w:t>
      </w:r>
      <w:r>
        <w:rPr>
          <w:b w:val="0"/>
          <w:bCs w:val="0"/>
          <w:i w:val="0"/>
          <w:iCs w:val="0"/>
          <w:rtl w:val="0"/>
          <w:lang w:val="it-IT"/>
        </w:rPr>
        <w:t>la carit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 xml:space="preserve">che per un laico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>una manifestazione di umana solidariet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verso i propri simili 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>sfortunati ma che,  per una persona di fede cristiana, dovrebbe essere, in modo ben 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>cogente, una delle tre virt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>teologali,  per la quale il soccorso a una persona  in difficolt</w:t>
      </w:r>
      <w:r>
        <w:rPr>
          <w:b w:val="0"/>
          <w:bCs w:val="0"/>
          <w:i w:val="0"/>
          <w:iCs w:val="0"/>
          <w:rtl w:val="0"/>
          <w:lang w:val="it-IT"/>
        </w:rPr>
        <w:t xml:space="preserve">à è </w:t>
      </w:r>
      <w:r>
        <w:rPr>
          <w:b w:val="0"/>
          <w:bCs w:val="0"/>
          <w:i w:val="0"/>
          <w:iCs w:val="0"/>
          <w:rtl w:val="0"/>
          <w:lang w:val="it-IT"/>
        </w:rPr>
        <w:t>dato a Dio stesso che  si rivela nel prossimo da amare come se stessi.</w:t>
      </w: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</w:rPr>
        <w:tab/>
        <w:t>Questo provvedimento, per di 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>assunto in un momento di massima sofferenza anche economica di  persone  che, a  a causa della pandemia, si sono ritrovate dall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oggi al domani senza un lavoro e senza la possibilit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 xml:space="preserve">di guadagnare, anche in modo precario, quanto bastava a mantenere se stessi e le proprie famiglie,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 xml:space="preserve">stupido e crudele, frutto di </w:t>
      </w:r>
      <w:r>
        <w:rPr>
          <w:b w:val="0"/>
          <w:bCs w:val="0"/>
          <w:i w:val="0"/>
          <w:iCs w:val="0"/>
          <w:rtl w:val="0"/>
          <w:lang w:val="it-IT"/>
        </w:rPr>
        <w:t xml:space="preserve">malanimo </w:t>
      </w:r>
      <w:r>
        <w:rPr>
          <w:b w:val="0"/>
          <w:bCs w:val="0"/>
          <w:i w:val="0"/>
          <w:iCs w:val="0"/>
          <w:rtl w:val="0"/>
          <w:lang w:val="it-IT"/>
        </w:rPr>
        <w:t>e di</w:t>
      </w:r>
      <w:r>
        <w:rPr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b w:val="0"/>
          <w:bCs w:val="0"/>
          <w:i w:val="0"/>
          <w:iCs w:val="0"/>
          <w:rtl w:val="0"/>
          <w:lang w:val="it-IT"/>
        </w:rPr>
        <w:t>malafede</w:t>
      </w:r>
      <w:r>
        <w:rPr>
          <w:b w:val="0"/>
          <w:bCs w:val="0"/>
          <w:i w:val="0"/>
          <w:iCs w:val="0"/>
          <w:rtl w:val="0"/>
          <w:lang w:val="it-IT"/>
        </w:rPr>
        <w:t>.  Da un lato i pasdaran della lega sono in prima fila a lamentare lo stato di bisogno in cui sono precipitate le piccole e medie imprese, insieme alle partite iva, ai commercianti e ai liberi professionisti.  Queste sono le stesse categorie per cui invocavano la pace fiscale, ossia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azzeramento di tutti i debiti  con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erario, in vista dell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 xml:space="preserve">applicazione della </w:t>
      </w:r>
      <w:r>
        <w:rPr>
          <w:b w:val="0"/>
          <w:bCs w:val="0"/>
          <w:i w:val="1"/>
          <w:iCs w:val="1"/>
          <w:rtl w:val="0"/>
          <w:lang w:val="it-IT"/>
        </w:rPr>
        <w:t>flat tax</w:t>
      </w:r>
      <w:r>
        <w:rPr>
          <w:b w:val="0"/>
          <w:bCs w:val="0"/>
          <w:i w:val="0"/>
          <w:iCs w:val="0"/>
          <w:rtl w:val="0"/>
          <w:lang w:val="it-IT"/>
        </w:rPr>
        <w:t xml:space="preserve"> che, consentendo  ai super ricchi evasori di evitare </w:t>
      </w:r>
      <w:r>
        <w:rPr>
          <w:b w:val="0"/>
          <w:bCs w:val="0"/>
          <w:i w:val="0"/>
          <w:iCs w:val="0"/>
          <w:rtl w:val="0"/>
          <w:lang w:val="it-IT"/>
        </w:rPr>
        <w:t>di incappare in un possibile contenzioso fiscale o, ai 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 xml:space="preserve">avveduti, </w:t>
      </w:r>
      <w:r>
        <w:rPr>
          <w:b w:val="0"/>
          <w:bCs w:val="0"/>
          <w:i w:val="0"/>
          <w:iCs w:val="0"/>
          <w:rtl w:val="0"/>
          <w:lang w:val="it-IT"/>
        </w:rPr>
        <w:t>il fastidio e il costo di ricorrere a  fior di commercialisti per individuare le 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>sofisticate forme di elusione, avrebbe permesso loro di pagare tanto quanto i loro  dipendenti  precari, alla faccia della ricchezza effettiva e della progressivit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dell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aliquota fiscale in base al reddito.  Per questi, giustamente,  ora invocano il sostegno di stato, a carico del debito pubblico, ossia della  collettivit</w:t>
      </w:r>
      <w:r>
        <w:rPr>
          <w:b w:val="0"/>
          <w:bCs w:val="0"/>
          <w:i w:val="0"/>
          <w:iCs w:val="0"/>
          <w:rtl w:val="0"/>
          <w:lang w:val="it-IT"/>
        </w:rPr>
        <w:t xml:space="preserve">à  </w:t>
      </w:r>
      <w:r>
        <w:rPr>
          <w:b w:val="0"/>
          <w:bCs w:val="0"/>
          <w:i w:val="0"/>
          <w:iCs w:val="0"/>
          <w:rtl w:val="0"/>
          <w:lang w:val="it-IT"/>
        </w:rPr>
        <w:t>che dovr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 xml:space="preserve">essere pagato dalle future generazioni , mentre  sono ingiustamente inflessibili verso chi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>spinto dal bisogno a  tendere la mano e ancor di 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 xml:space="preserve">si accaniscono, e qui sta il vero scandalo, verso chi accosta quella mano tesa per offrire il suo aiuto. </w:t>
      </w: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</w:rPr>
        <w:tab/>
        <w:t>Mi chiedo quale sia il reato di chi fa la carit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ipotizzato dalla mente spenta e dal  cuore arido di questi baciapile della domenica, su cui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 xml:space="preserve">acqua santa smette di fare effetto nel momento stesso in cui si asciuga sulla punta della dita,   Mentre gli </w:t>
      </w:r>
      <w:r>
        <w:rPr>
          <w:b w:val="0"/>
          <w:bCs w:val="0"/>
          <w:i w:val="0"/>
          <w:iCs w:val="0"/>
          <w:rtl w:val="0"/>
          <w:lang w:val="it-IT"/>
        </w:rPr>
        <w:t>“</w:t>
      </w:r>
      <w:r>
        <w:rPr>
          <w:b w:val="0"/>
          <w:bCs w:val="0"/>
          <w:i w:val="0"/>
          <w:iCs w:val="0"/>
          <w:rtl w:val="0"/>
          <w:lang w:val="it-IT"/>
        </w:rPr>
        <w:t>accattoni</w:t>
      </w:r>
      <w:r>
        <w:rPr>
          <w:b w:val="0"/>
          <w:bCs w:val="0"/>
          <w:i w:val="0"/>
          <w:iCs w:val="0"/>
          <w:rtl w:val="0"/>
          <w:lang w:val="it-IT"/>
        </w:rPr>
        <w:t xml:space="preserve">” </w:t>
      </w:r>
      <w:r>
        <w:rPr>
          <w:b w:val="0"/>
          <w:bCs w:val="0"/>
          <w:i w:val="0"/>
          <w:iCs w:val="0"/>
          <w:rtl w:val="0"/>
          <w:lang w:val="it-IT"/>
        </w:rPr>
        <w:t xml:space="preserve">infatti sono sanzionati per       </w:t>
      </w:r>
      <w:r>
        <w:rPr>
          <w:b w:val="0"/>
          <w:bCs w:val="0"/>
          <w:i w:val="0"/>
          <w:iCs w:val="0"/>
          <w:rtl w:val="0"/>
          <w:lang w:val="it-IT"/>
        </w:rPr>
        <w:t>“</w:t>
      </w:r>
      <w:r>
        <w:rPr>
          <w:b w:val="0"/>
          <w:bCs w:val="0"/>
          <w:i w:val="0"/>
          <w:iCs w:val="0"/>
          <w:rtl w:val="0"/>
          <w:lang w:val="it-IT"/>
        </w:rPr>
        <w:t>molestia insistenza e offesa alle persone</w:t>
      </w:r>
      <w:r>
        <w:rPr>
          <w:b w:val="0"/>
          <w:bCs w:val="0"/>
          <w:i w:val="0"/>
          <w:iCs w:val="0"/>
          <w:rtl w:val="0"/>
          <w:lang w:val="it-IT"/>
        </w:rPr>
        <w:t>”</w:t>
      </w:r>
      <w:r>
        <w:rPr>
          <w:b w:val="0"/>
          <w:bCs w:val="0"/>
          <w:i w:val="0"/>
          <w:iCs w:val="0"/>
          <w:rtl w:val="0"/>
          <w:lang w:val="it-IT"/>
        </w:rPr>
        <w:t xml:space="preserve">, i loro eventuali benefattori sono puniti </w:t>
      </w:r>
      <w:r>
        <w:rPr>
          <w:b w:val="0"/>
          <w:bCs w:val="0"/>
          <w:i w:val="1"/>
          <w:iCs w:val="1"/>
          <w:rtl w:val="0"/>
          <w:lang w:val="it-IT"/>
        </w:rPr>
        <w:t>tout court</w:t>
      </w:r>
      <w:r>
        <w:rPr>
          <w:b w:val="0"/>
          <w:bCs w:val="0"/>
          <w:i w:val="0"/>
          <w:iCs w:val="0"/>
          <w:rtl w:val="0"/>
          <w:lang w:val="it-IT"/>
        </w:rPr>
        <w:t xml:space="preserve"> per il reato stesso di carit</w:t>
      </w:r>
      <w:r>
        <w:rPr>
          <w:b w:val="0"/>
          <w:bCs w:val="0"/>
          <w:i w:val="0"/>
          <w:iCs w:val="0"/>
          <w:rtl w:val="0"/>
          <w:lang w:val="it-IT"/>
        </w:rPr>
        <w:t>à</w:t>
      </w:r>
      <w:r>
        <w:rPr>
          <w:b w:val="0"/>
          <w:bCs w:val="0"/>
          <w:i w:val="0"/>
          <w:iCs w:val="0"/>
          <w:rtl w:val="0"/>
          <w:lang w:val="it-IT"/>
        </w:rPr>
        <w:t>, umana o cristiana che dir si voglia, senza che questa venga definita per una specifica fattispecie criminosa. Evidentemente, per quanto non sia esplicitato, la carit</w:t>
      </w:r>
      <w:r>
        <w:rPr>
          <w:b w:val="0"/>
          <w:bCs w:val="0"/>
          <w:i w:val="0"/>
          <w:iCs w:val="0"/>
          <w:rtl w:val="0"/>
          <w:lang w:val="it-IT"/>
        </w:rPr>
        <w:t>à</w:t>
      </w:r>
      <w:r>
        <w:rPr>
          <w:b w:val="0"/>
          <w:bCs w:val="0"/>
          <w:i w:val="0"/>
          <w:iCs w:val="0"/>
          <w:rtl w:val="0"/>
          <w:lang w:val="it-IT"/>
        </w:rPr>
        <w:t>, lungi dall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essere una virt</w:t>
      </w:r>
      <w:r>
        <w:rPr>
          <w:b w:val="0"/>
          <w:bCs w:val="0"/>
          <w:i w:val="0"/>
          <w:iCs w:val="0"/>
          <w:rtl w:val="0"/>
          <w:lang w:val="it-IT"/>
        </w:rPr>
        <w:t>ù</w:t>
      </w:r>
      <w:r>
        <w:rPr>
          <w:b w:val="0"/>
          <w:bCs w:val="0"/>
          <w:i w:val="0"/>
          <w:iCs w:val="0"/>
          <w:rtl w:val="0"/>
          <w:lang w:val="it-IT"/>
        </w:rPr>
        <w:t xml:space="preserve">,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>considerata da costoro una forma di complicit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con</w:t>
      </w:r>
      <w:r>
        <w:rPr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b w:val="0"/>
          <w:bCs w:val="0"/>
          <w:i w:val="0"/>
          <w:iCs w:val="0"/>
          <w:rtl w:val="0"/>
          <w:lang w:val="it-IT"/>
        </w:rPr>
        <w:t>il reato di</w:t>
      </w:r>
      <w:r>
        <w:rPr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b w:val="0"/>
          <w:bCs w:val="0"/>
          <w:i w:val="0"/>
          <w:iCs w:val="0"/>
          <w:rtl w:val="0"/>
          <w:lang w:val="it-IT"/>
        </w:rPr>
        <w:t>povert</w:t>
      </w:r>
      <w:r>
        <w:rPr>
          <w:b w:val="0"/>
          <w:bCs w:val="0"/>
          <w:i w:val="0"/>
          <w:iCs w:val="0"/>
          <w:rtl w:val="0"/>
          <w:lang w:val="it-IT"/>
        </w:rPr>
        <w:t>à</w:t>
      </w:r>
      <w:r>
        <w:rPr>
          <w:b w:val="0"/>
          <w:bCs w:val="0"/>
          <w:i w:val="0"/>
          <w:iCs w:val="0"/>
          <w:rtl w:val="0"/>
          <w:lang w:val="it-IT"/>
        </w:rPr>
        <w:t xml:space="preserve">, favorito e alimentato da colpevole  indulgenza </w:t>
      </w: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</w:rPr>
        <w:tab/>
        <w:t>Sappiamo bene come dietro ad alcune forme di pubblico accattonaggio ci sia un vero e proprio racket gestito da  autentici criminali che sfruttano  il bisogno di una manovalanza di poveri cristi  e la carit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 xml:space="preserve">di tante persone perbene per arricchirsi, ma non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 xml:space="preserve">contro questi delinquenti che si scagliano Menani &amp; co.  Il racket, che dimostra un ammirevole  </w:t>
      </w:r>
      <w:r>
        <w:rPr>
          <w:b w:val="0"/>
          <w:bCs w:val="0"/>
          <w:i w:val="0"/>
          <w:iCs w:val="0"/>
          <w:rtl w:val="0"/>
          <w:lang w:val="it-IT"/>
        </w:rPr>
        <w:t xml:space="preserve">spirito imprenditoriale, </w:t>
      </w:r>
      <w:r>
        <w:rPr>
          <w:b w:val="0"/>
          <w:bCs w:val="0"/>
          <w:i w:val="0"/>
          <w:iCs w:val="0"/>
          <w:rtl w:val="0"/>
          <w:lang w:val="it-IT"/>
        </w:rPr>
        <w:t>lavora nell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ombra e  non d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scandalo, come fa invece la punta dell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iceberg rappresentata dai pubblici accattoni che, con la loro sola presenza  ci mostrano quello che non dovremmo vedere: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>ingiustizia  e la miseria che ci vivono accanto. E allora,  chi osa aprire gli occhi su quella ferita e si sente spinto ad alleviarla con un gesto di carit</w:t>
      </w:r>
      <w:r>
        <w:rPr>
          <w:b w:val="0"/>
          <w:bCs w:val="0"/>
          <w:i w:val="0"/>
          <w:iCs w:val="0"/>
          <w:rtl w:val="0"/>
          <w:lang w:val="it-IT"/>
        </w:rPr>
        <w:t xml:space="preserve">à  è </w:t>
      </w:r>
      <w:r>
        <w:rPr>
          <w:b w:val="0"/>
          <w:bCs w:val="0"/>
          <w:i w:val="0"/>
          <w:iCs w:val="0"/>
          <w:rtl w:val="0"/>
          <w:lang w:val="it-IT"/>
        </w:rPr>
        <w:t>considerato complice perch</w:t>
      </w:r>
      <w:r>
        <w:rPr>
          <w:b w:val="0"/>
          <w:bCs w:val="0"/>
          <w:i w:val="0"/>
          <w:iCs w:val="0"/>
          <w:rtl w:val="0"/>
          <w:lang w:val="it-IT"/>
        </w:rPr>
        <w:t>é</w:t>
      </w:r>
      <w:r>
        <w:rPr>
          <w:b w:val="0"/>
          <w:bCs w:val="0"/>
          <w:i w:val="0"/>
          <w:iCs w:val="0"/>
          <w:rtl w:val="0"/>
          <w:lang w:val="it-IT"/>
        </w:rPr>
        <w:t>, riconoscendo la povert</w:t>
      </w:r>
      <w:r>
        <w:rPr>
          <w:b w:val="0"/>
          <w:bCs w:val="0"/>
          <w:i w:val="0"/>
          <w:iCs w:val="0"/>
          <w:rtl w:val="0"/>
          <w:lang w:val="it-IT"/>
        </w:rPr>
        <w:t>à</w:t>
      </w:r>
      <w:r>
        <w:rPr>
          <w:b w:val="0"/>
          <w:bCs w:val="0"/>
          <w:i w:val="0"/>
          <w:iCs w:val="0"/>
          <w:rtl w:val="0"/>
          <w:lang w:val="it-IT"/>
        </w:rPr>
        <w:t>, ne afferma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 xml:space="preserve">esistenza e questo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>considerato scandaloso dagli amministratori che hanno preso questo provvedimento, con ci</w:t>
      </w:r>
      <w:r>
        <w:rPr>
          <w:b w:val="0"/>
          <w:bCs w:val="0"/>
          <w:i w:val="0"/>
          <w:iCs w:val="0"/>
          <w:rtl w:val="0"/>
          <w:lang w:val="it-IT"/>
        </w:rPr>
        <w:t xml:space="preserve">ò  </w:t>
      </w:r>
      <w:r>
        <w:rPr>
          <w:b w:val="0"/>
          <w:bCs w:val="0"/>
          <w:i w:val="0"/>
          <w:iCs w:val="0"/>
          <w:rtl w:val="0"/>
          <w:lang w:val="it-IT"/>
        </w:rPr>
        <w:t>rivelando una immoralit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prepolitica che nasce  dalla mancanza di sensibilit</w:t>
      </w:r>
      <w:r>
        <w:rPr>
          <w:b w:val="0"/>
          <w:bCs w:val="0"/>
          <w:i w:val="0"/>
          <w:iCs w:val="0"/>
          <w:rtl w:val="0"/>
          <w:lang w:val="it-IT"/>
        </w:rPr>
        <w:t xml:space="preserve">à  </w:t>
      </w:r>
      <w:r>
        <w:rPr>
          <w:b w:val="0"/>
          <w:bCs w:val="0"/>
          <w:i w:val="0"/>
          <w:iCs w:val="0"/>
          <w:rtl w:val="0"/>
          <w:lang w:val="it-IT"/>
        </w:rPr>
        <w:t xml:space="preserve">e di rispetto umano che li caratterizza. </w:t>
      </w: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</w:rPr>
        <w:tab/>
        <w:t xml:space="preserve">Questo sindaco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 xml:space="preserve">lo stesso che, poco meno di un anno fa, appena eletto, fece rimuovere dalla facciata del Municipio lo striscione che chiedeva </w:t>
      </w:r>
      <w:r>
        <w:rPr>
          <w:b w:val="0"/>
          <w:bCs w:val="0"/>
          <w:i w:val="0"/>
          <w:iCs w:val="0"/>
          <w:rtl w:val="0"/>
          <w:lang w:val="it-IT"/>
        </w:rPr>
        <w:t>“</w:t>
      </w:r>
      <w:r>
        <w:rPr>
          <w:b w:val="0"/>
          <w:bCs w:val="0"/>
          <w:i w:val="0"/>
          <w:iCs w:val="0"/>
          <w:rtl w:val="0"/>
          <w:lang w:val="it-IT"/>
        </w:rPr>
        <w:t>Libert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per Giulio Regeni</w:t>
      </w:r>
      <w:r>
        <w:rPr>
          <w:b w:val="0"/>
          <w:bCs w:val="0"/>
          <w:i w:val="0"/>
          <w:iCs w:val="0"/>
          <w:rtl w:val="0"/>
          <w:lang w:val="it-IT"/>
        </w:rPr>
        <w:t>”</w:t>
      </w:r>
      <w:r>
        <w:rPr>
          <w:b w:val="0"/>
          <w:bCs w:val="0"/>
          <w:i w:val="0"/>
          <w:iCs w:val="0"/>
          <w:rtl w:val="0"/>
          <w:lang w:val="it-IT"/>
        </w:rPr>
        <w:t xml:space="preserve">, con la motivazione che  </w:t>
      </w:r>
      <w:r>
        <w:rPr>
          <w:b w:val="0"/>
          <w:bCs w:val="0"/>
          <w:i w:val="0"/>
          <w:iCs w:val="0"/>
          <w:rtl w:val="0"/>
          <w:lang w:val="it-IT"/>
        </w:rPr>
        <w:t xml:space="preserve">“ </w:t>
      </w:r>
      <w:r>
        <w:rPr>
          <w:b w:val="0"/>
          <w:bCs w:val="0"/>
          <w:i w:val="0"/>
          <w:iCs w:val="0"/>
          <w:rtl w:val="0"/>
          <w:lang w:val="it-IT"/>
        </w:rPr>
        <w:t>tra l</w:t>
      </w:r>
      <w:r>
        <w:rPr>
          <w:b w:val="0"/>
          <w:bCs w:val="0"/>
          <w:i w:val="0"/>
          <w:iCs w:val="0"/>
          <w:rtl w:val="0"/>
          <w:lang w:val="it-IT"/>
        </w:rPr>
        <w:t>’</w:t>
      </w:r>
      <w:r>
        <w:rPr>
          <w:b w:val="0"/>
          <w:bCs w:val="0"/>
          <w:i w:val="0"/>
          <w:iCs w:val="0"/>
          <w:rtl w:val="0"/>
          <w:lang w:val="it-IT"/>
        </w:rPr>
        <w:t xml:space="preserve">altro  in centro storico ci stava anche male dal punto di vista estetico </w:t>
      </w:r>
      <w:r>
        <w:rPr>
          <w:b w:val="0"/>
          <w:bCs w:val="0"/>
          <w:i w:val="0"/>
          <w:iCs w:val="0"/>
          <w:rtl w:val="0"/>
          <w:lang w:val="it-IT"/>
        </w:rPr>
        <w:t>tutto impolverato</w:t>
      </w:r>
      <w:r>
        <w:rPr>
          <w:b w:val="0"/>
          <w:bCs w:val="0"/>
          <w:i w:val="0"/>
          <w:iCs w:val="0"/>
          <w:rtl w:val="0"/>
          <w:lang w:val="it-IT"/>
        </w:rPr>
        <w:t xml:space="preserve">” </w:t>
      </w:r>
      <w:r>
        <w:rPr>
          <w:b w:val="0"/>
          <w:bCs w:val="0"/>
          <w:i w:val="0"/>
          <w:iCs w:val="0"/>
          <w:rtl w:val="0"/>
          <w:lang w:val="it-IT"/>
        </w:rPr>
        <w:t xml:space="preserve">. </w:t>
      </w:r>
    </w:p>
    <w:p>
      <w:pPr>
        <w:pStyle w:val="Corpo A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</w:rPr>
        <w:tab/>
        <w:t xml:space="preserve">Dunque tutto si riduce  a  una questione di facciata e di belletto. </w:t>
      </w:r>
    </w:p>
    <w:p>
      <w:pPr>
        <w:pStyle w:val="Corpo A"/>
      </w:pPr>
      <w:r>
        <w:rPr>
          <w:b w:val="0"/>
          <w:bCs w:val="0"/>
          <w:i w:val="0"/>
          <w:iCs w:val="0"/>
          <w:rtl w:val="0"/>
        </w:rPr>
        <w:tab/>
        <w:t>La prossima volta che andr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>al Conad far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>la carit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>al ragazzo di colore. Non diventer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>pi</w:t>
      </w:r>
      <w:r>
        <w:rPr>
          <w:b w:val="0"/>
          <w:bCs w:val="0"/>
          <w:i w:val="0"/>
          <w:iCs w:val="0"/>
          <w:rtl w:val="0"/>
          <w:lang w:val="it-IT"/>
        </w:rPr>
        <w:t xml:space="preserve">ù </w:t>
      </w:r>
      <w:r>
        <w:rPr>
          <w:b w:val="0"/>
          <w:bCs w:val="0"/>
          <w:i w:val="0"/>
          <w:iCs w:val="0"/>
          <w:rtl w:val="0"/>
          <w:lang w:val="it-IT"/>
        </w:rPr>
        <w:t>buona per questo, non risolver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>il suo problema e forse contribuir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>ad alimentare il racket che lo sfrutta, ma lo far</w:t>
      </w:r>
      <w:r>
        <w:rPr>
          <w:b w:val="0"/>
          <w:bCs w:val="0"/>
          <w:i w:val="0"/>
          <w:iCs w:val="0"/>
          <w:rtl w:val="0"/>
          <w:lang w:val="it-IT"/>
        </w:rPr>
        <w:t xml:space="preserve">ò </w:t>
      </w:r>
      <w:r>
        <w:rPr>
          <w:b w:val="0"/>
          <w:bCs w:val="0"/>
          <w:i w:val="0"/>
          <w:iCs w:val="0"/>
          <w:rtl w:val="0"/>
          <w:lang w:val="it-IT"/>
        </w:rPr>
        <w:t>perch</w:t>
      </w:r>
      <w:r>
        <w:rPr>
          <w:b w:val="0"/>
          <w:bCs w:val="0"/>
          <w:i w:val="0"/>
          <w:iCs w:val="0"/>
          <w:rtl w:val="0"/>
          <w:lang w:val="it-IT"/>
        </w:rPr>
        <w:t xml:space="preserve">é </w:t>
      </w:r>
      <w:r>
        <w:rPr>
          <w:b w:val="0"/>
          <w:bCs w:val="0"/>
          <w:i w:val="0"/>
          <w:iCs w:val="0"/>
          <w:rtl w:val="0"/>
          <w:lang w:val="it-IT"/>
        </w:rPr>
        <w:t xml:space="preserve">sento che adesso </w:t>
      </w:r>
      <w:r>
        <w:rPr>
          <w:b w:val="0"/>
          <w:bCs w:val="0"/>
          <w:i w:val="0"/>
          <w:iCs w:val="0"/>
          <w:rtl w:val="0"/>
          <w:lang w:val="it-IT"/>
        </w:rPr>
        <w:t xml:space="preserve">è </w:t>
      </w:r>
      <w:r>
        <w:rPr>
          <w:b w:val="0"/>
          <w:bCs w:val="0"/>
          <w:i w:val="0"/>
          <w:iCs w:val="0"/>
          <w:rtl w:val="0"/>
          <w:lang w:val="it-IT"/>
        </w:rPr>
        <w:t>necessario per non diventare io stessa complice di questa amministrazione priva di generosit</w:t>
      </w:r>
      <w:r>
        <w:rPr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b w:val="0"/>
          <w:bCs w:val="0"/>
          <w:i w:val="0"/>
          <w:iCs w:val="0"/>
          <w:rtl w:val="0"/>
          <w:lang w:val="it-IT"/>
        </w:rPr>
        <w:t xml:space="preserve">e di intelligenza.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